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16" w:rsidRPr="0091122A" w:rsidRDefault="00B83316" w:rsidP="00F60C0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p w:rsidR="00B83316" w:rsidRDefault="00B83316" w:rsidP="00B83316">
      <w:pPr>
        <w:tabs>
          <w:tab w:val="left" w:pos="1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к приказу </w:t>
      </w:r>
    </w:p>
    <w:p w:rsidR="00B83316" w:rsidRDefault="00B83316" w:rsidP="00B83316">
      <w:pPr>
        <w:tabs>
          <w:tab w:val="left" w:pos="1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ГБУ «ГРРДТ им. М. Горького</w:t>
      </w:r>
    </w:p>
    <w:p w:rsidR="00B83316" w:rsidRPr="00550642" w:rsidRDefault="00B83316" w:rsidP="00B83316">
      <w:pPr>
        <w:tabs>
          <w:tab w:val="left" w:pos="1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№ 18-о/д от 14 марта 2024г.</w:t>
      </w:r>
    </w:p>
    <w:p w:rsidR="00B83316" w:rsidRDefault="00B83316" w:rsidP="00B83316">
      <w:pPr>
        <w:tabs>
          <w:tab w:val="left" w:pos="1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316" w:rsidRPr="00F67172" w:rsidRDefault="00B83316" w:rsidP="00B83316">
      <w:pPr>
        <w:tabs>
          <w:tab w:val="left" w:pos="1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7172">
        <w:rPr>
          <w:rFonts w:ascii="Times New Roman" w:eastAsia="Calibri" w:hAnsi="Times New Roman" w:cs="Times New Roman"/>
          <w:b/>
          <w:sz w:val="24"/>
          <w:szCs w:val="24"/>
        </w:rPr>
        <w:t>П Л А Н</w:t>
      </w:r>
    </w:p>
    <w:p w:rsidR="00B83316" w:rsidRPr="00F67172" w:rsidRDefault="00B83316" w:rsidP="00B83316">
      <w:pPr>
        <w:tabs>
          <w:tab w:val="left" w:pos="1500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7172">
        <w:rPr>
          <w:rFonts w:ascii="Times New Roman" w:eastAsia="Calibri" w:hAnsi="Times New Roman" w:cs="Times New Roman"/>
          <w:b/>
          <w:sz w:val="24"/>
          <w:szCs w:val="24"/>
        </w:rPr>
        <w:t xml:space="preserve">работы ГБУ «Государственный республиканский русский драматический театр им. </w:t>
      </w:r>
      <w:proofErr w:type="spellStart"/>
      <w:r w:rsidRPr="00F67172">
        <w:rPr>
          <w:rFonts w:ascii="Times New Roman" w:eastAsia="Calibri" w:hAnsi="Times New Roman" w:cs="Times New Roman"/>
          <w:b/>
          <w:sz w:val="24"/>
          <w:szCs w:val="24"/>
        </w:rPr>
        <w:t>М.Горького</w:t>
      </w:r>
      <w:proofErr w:type="spellEnd"/>
      <w:r w:rsidRPr="00F67172">
        <w:rPr>
          <w:rFonts w:ascii="Times New Roman" w:eastAsia="Calibri" w:hAnsi="Times New Roman" w:cs="Times New Roman"/>
          <w:b/>
          <w:sz w:val="24"/>
          <w:szCs w:val="24"/>
        </w:rPr>
        <w:t>» по реализации мер противодействия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коррупции на 2024</w:t>
      </w:r>
      <w:r w:rsidRPr="00F67172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B83316" w:rsidRPr="00F67172" w:rsidRDefault="00B83316" w:rsidP="00B83316">
      <w:pPr>
        <w:tabs>
          <w:tab w:val="left" w:pos="15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543" w:type="dxa"/>
        <w:tblLook w:val="04A0" w:firstRow="1" w:lastRow="0" w:firstColumn="1" w:lastColumn="0" w:noHBand="0" w:noVBand="1"/>
      </w:tblPr>
      <w:tblGrid>
        <w:gridCol w:w="604"/>
        <w:gridCol w:w="4186"/>
        <w:gridCol w:w="1999"/>
        <w:gridCol w:w="2239"/>
      </w:tblGrid>
      <w:tr w:rsidR="00B83316" w:rsidRPr="00F67172" w:rsidTr="001C3CDC">
        <w:tc>
          <w:tcPr>
            <w:tcW w:w="617" w:type="dxa"/>
          </w:tcPr>
          <w:p w:rsidR="00B83316" w:rsidRPr="00F67172" w:rsidRDefault="00B83316" w:rsidP="001C3CDC">
            <w:pPr>
              <w:tabs>
                <w:tab w:val="left" w:pos="15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83316" w:rsidRPr="00F67172" w:rsidRDefault="00B83316" w:rsidP="001C3CDC">
            <w:pPr>
              <w:tabs>
                <w:tab w:val="left" w:pos="15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B83316" w:rsidRPr="00F67172" w:rsidRDefault="00B83316" w:rsidP="001C3CDC">
            <w:pPr>
              <w:tabs>
                <w:tab w:val="left" w:pos="15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9" w:type="dxa"/>
          </w:tcPr>
          <w:p w:rsidR="00B83316" w:rsidRPr="00F67172" w:rsidRDefault="00B83316" w:rsidP="001C3CDC">
            <w:pPr>
              <w:tabs>
                <w:tab w:val="left" w:pos="15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  <w:p w:rsidR="00B83316" w:rsidRPr="00F67172" w:rsidRDefault="00B83316" w:rsidP="001C3CDC">
            <w:pPr>
              <w:tabs>
                <w:tab w:val="left" w:pos="15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337" w:type="dxa"/>
          </w:tcPr>
          <w:p w:rsidR="00B83316" w:rsidRPr="00F67172" w:rsidRDefault="00B83316" w:rsidP="001C3CDC">
            <w:pPr>
              <w:tabs>
                <w:tab w:val="left" w:pos="15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83316" w:rsidRPr="00F67172" w:rsidTr="001C3CDC">
        <w:tc>
          <w:tcPr>
            <w:tcW w:w="61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Разместить копию приказа об утверждении плана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 по противодействию коррупции на сайте театра в разделе «Противодействие коррупции».</w:t>
            </w:r>
          </w:p>
        </w:tc>
        <w:tc>
          <w:tcPr>
            <w:tcW w:w="205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22.03.2024</w:t>
            </w: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Надыршин</w:t>
            </w:r>
            <w:proofErr w:type="spellEnd"/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B83316" w:rsidRPr="00F67172" w:rsidTr="001C3CDC">
        <w:tc>
          <w:tcPr>
            <w:tcW w:w="61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антикоррупционной экспертизы нормативных правовых актов театра,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их устранения.</w:t>
            </w:r>
          </w:p>
        </w:tc>
        <w:tc>
          <w:tcPr>
            <w:tcW w:w="205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Ахмедов М.А.</w:t>
            </w:r>
          </w:p>
        </w:tc>
      </w:tr>
      <w:tr w:rsidR="00B83316" w:rsidRPr="00F67172" w:rsidTr="001C3CDC">
        <w:tc>
          <w:tcPr>
            <w:tcW w:w="61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предоставления МК РД государственных услуг, разработке новых и совершенствование действующих административных регламентов, осуществление государственных функций и предоставление государственных услуг.</w:t>
            </w:r>
          </w:p>
        </w:tc>
        <w:tc>
          <w:tcPr>
            <w:tcW w:w="205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 Т.Г.</w:t>
            </w:r>
          </w:p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Халидов</w:t>
            </w:r>
            <w:proofErr w:type="spellEnd"/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B83316" w:rsidRPr="00F67172" w:rsidTr="001C3CDC">
        <w:tc>
          <w:tcPr>
            <w:tcW w:w="61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 по формированию у работников театра отрицательного отношения к коррупции.</w:t>
            </w:r>
          </w:p>
        </w:tc>
        <w:tc>
          <w:tcPr>
            <w:tcW w:w="205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 Т.Г.</w:t>
            </w:r>
          </w:p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Ахмедов М.А.</w:t>
            </w:r>
          </w:p>
        </w:tc>
      </w:tr>
      <w:tr w:rsidR="00B83316" w:rsidRPr="00F67172" w:rsidTr="001C3CDC">
        <w:tc>
          <w:tcPr>
            <w:tcW w:w="61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формированию у работников театра негативного отношения к дарению им подарков в связи с их должностным положением или в связи с исполнением ими должностных обязанностей.</w:t>
            </w:r>
          </w:p>
        </w:tc>
        <w:tc>
          <w:tcPr>
            <w:tcW w:w="205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 Т.Г.</w:t>
            </w:r>
          </w:p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Тулпаров</w:t>
            </w:r>
            <w:proofErr w:type="spellEnd"/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B83316" w:rsidRPr="00F67172" w:rsidTr="001C3CDC">
        <w:tc>
          <w:tcPr>
            <w:tcW w:w="61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антикоррупционной тематике среди работников театра.</w:t>
            </w:r>
          </w:p>
        </w:tc>
        <w:tc>
          <w:tcPr>
            <w:tcW w:w="205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Ахмедов М.А. </w:t>
            </w:r>
          </w:p>
        </w:tc>
      </w:tr>
      <w:tr w:rsidR="00B83316" w:rsidRPr="00F67172" w:rsidTr="001C3CDC">
        <w:tc>
          <w:tcPr>
            <w:tcW w:w="61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и рассмотрение обращений граждан, поступающих через специализированный ящик «Для обращений граждан по вопросам коррупции» рабочей группой театра</w:t>
            </w:r>
          </w:p>
        </w:tc>
        <w:tc>
          <w:tcPr>
            <w:tcW w:w="205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33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Ахмедов М.А. </w:t>
            </w:r>
          </w:p>
        </w:tc>
      </w:tr>
      <w:tr w:rsidR="00B83316" w:rsidRPr="00F67172" w:rsidTr="001C3CDC">
        <w:tc>
          <w:tcPr>
            <w:tcW w:w="61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по предупреждению коррупции в театре.</w:t>
            </w:r>
          </w:p>
        </w:tc>
        <w:tc>
          <w:tcPr>
            <w:tcW w:w="205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Н.Ф.</w:t>
            </w:r>
          </w:p>
        </w:tc>
      </w:tr>
      <w:tr w:rsidR="00B83316" w:rsidRPr="00F67172" w:rsidTr="001C3CDC">
        <w:tc>
          <w:tcPr>
            <w:tcW w:w="61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конфликта, интересов и порядка урегулирования выявленного конфликта интересов.</w:t>
            </w:r>
          </w:p>
        </w:tc>
        <w:tc>
          <w:tcPr>
            <w:tcW w:w="205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B83316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 Т.Г.</w:t>
            </w:r>
          </w:p>
          <w:p w:rsidR="00B83316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Ахмедов М.А.</w:t>
            </w:r>
          </w:p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Халидов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 </w:t>
            </w:r>
          </w:p>
        </w:tc>
      </w:tr>
      <w:tr w:rsidR="00B83316" w:rsidRPr="00F67172" w:rsidTr="001C3CDC">
        <w:tc>
          <w:tcPr>
            <w:tcW w:w="61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процедур защиты работников сообщивших о коррупционных правонарушениях в деятельности театра, от формальных и неформальных санкций.</w:t>
            </w:r>
          </w:p>
        </w:tc>
        <w:tc>
          <w:tcPr>
            <w:tcW w:w="205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B83316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Ахмедов М.А.</w:t>
            </w:r>
          </w:p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Халидов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B83316" w:rsidRPr="00F67172" w:rsidTr="001C3CDC">
        <w:tc>
          <w:tcPr>
            <w:tcW w:w="61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работников под подпись с нормативно-правовыми документами, регламентирующими вопросы предупреждения и противодействия коррупции в театре.</w:t>
            </w:r>
          </w:p>
        </w:tc>
        <w:tc>
          <w:tcPr>
            <w:tcW w:w="205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Гаджиева Ж.Д.</w:t>
            </w:r>
          </w:p>
        </w:tc>
      </w:tr>
      <w:tr w:rsidR="00B83316" w:rsidRPr="00F67172" w:rsidTr="001C3CDC">
        <w:tc>
          <w:tcPr>
            <w:tcW w:w="617" w:type="dxa"/>
          </w:tcPr>
          <w:p w:rsidR="00B83316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Включить в трудовые договоры работников пункт о соблюдении антикоррупционной политики работодателя. </w:t>
            </w:r>
          </w:p>
        </w:tc>
        <w:tc>
          <w:tcPr>
            <w:tcW w:w="205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Гаджиева Ж.Д. </w:t>
            </w:r>
          </w:p>
        </w:tc>
      </w:tr>
      <w:tr w:rsidR="00B83316" w:rsidRPr="00F67172" w:rsidTr="001C3CDC">
        <w:tc>
          <w:tcPr>
            <w:tcW w:w="61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Регулярное размещение на сайте театра отчетности о финансово-хозяйственной деятельности театра с целью обеспечения гласности и прозрачности.</w:t>
            </w:r>
          </w:p>
        </w:tc>
        <w:tc>
          <w:tcPr>
            <w:tcW w:w="205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Н.Ф.</w:t>
            </w:r>
          </w:p>
        </w:tc>
      </w:tr>
      <w:tr w:rsidR="00B83316" w:rsidRPr="00F67172" w:rsidTr="001C3CDC">
        <w:tc>
          <w:tcPr>
            <w:tcW w:w="617" w:type="dxa"/>
          </w:tcPr>
          <w:p w:rsidR="00B83316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в СМИ материалов о результатах деятельности театра, а также принятых и реализованных решениях по противодействию коррупции. </w:t>
            </w:r>
          </w:p>
        </w:tc>
        <w:tc>
          <w:tcPr>
            <w:tcW w:w="205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3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Надыршин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B83316" w:rsidRPr="00F67172" w:rsidTr="001C3CDC">
        <w:tc>
          <w:tcPr>
            <w:tcW w:w="61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за исполнением средств бюджета, финансово-хозяйственной деятельностью, законностью формирования и расходованием внебюджетных средств, распределением стимулирующей части фонда оплаты труда в соответствии с принятым «Положением о системе оплаты труда»</w:t>
            </w:r>
          </w:p>
        </w:tc>
        <w:tc>
          <w:tcPr>
            <w:tcW w:w="205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Н.Ф.</w:t>
            </w:r>
          </w:p>
        </w:tc>
      </w:tr>
      <w:tr w:rsidR="00B83316" w:rsidRPr="00F67172" w:rsidTr="001C3CDC">
        <w:tc>
          <w:tcPr>
            <w:tcW w:w="61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контроля за целевым использованием и экономией бюджетных средств, за выполнением условий контрактов, недопущением проявления коррупционных действий при размещении госзаказов в рамках Федерального закона 223-ФЗ «О закупках товаров, работ, услуг отдельными видами юридических </w:t>
            </w: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лиц»</w:t>
            </w:r>
          </w:p>
        </w:tc>
        <w:tc>
          <w:tcPr>
            <w:tcW w:w="205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 Т.Г.</w:t>
            </w:r>
          </w:p>
        </w:tc>
      </w:tr>
      <w:tr w:rsidR="00B83316" w:rsidRPr="00F67172" w:rsidTr="001C3CDC">
        <w:tc>
          <w:tcPr>
            <w:tcW w:w="61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Своевременная сдача в МК РД  декларации о доходах.</w:t>
            </w:r>
          </w:p>
        </w:tc>
        <w:tc>
          <w:tcPr>
            <w:tcW w:w="2059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  до 30.04.2024</w:t>
            </w: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B83316" w:rsidRPr="00F67172" w:rsidRDefault="00B83316" w:rsidP="001C3CDC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72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 Т.Г.</w:t>
            </w:r>
          </w:p>
        </w:tc>
      </w:tr>
    </w:tbl>
    <w:p w:rsidR="00B83316" w:rsidRPr="001E2F02" w:rsidRDefault="00B83316" w:rsidP="00B83316">
      <w:pPr>
        <w:tabs>
          <w:tab w:val="left" w:pos="15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316" w:rsidRPr="001E2F02" w:rsidRDefault="00B83316" w:rsidP="00B83316">
      <w:pPr>
        <w:tabs>
          <w:tab w:val="left" w:pos="15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2F02">
        <w:rPr>
          <w:rFonts w:ascii="Times New Roman" w:eastAsia="Calibri" w:hAnsi="Times New Roman" w:cs="Times New Roman"/>
          <w:sz w:val="28"/>
          <w:szCs w:val="28"/>
        </w:rPr>
        <w:tab/>
      </w:r>
    </w:p>
    <w:p w:rsidR="00B83316" w:rsidRDefault="00B83316" w:rsidP="00B83316">
      <w:pPr>
        <w:tabs>
          <w:tab w:val="left" w:pos="3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E2F02">
        <w:rPr>
          <w:rFonts w:ascii="Times New Roman" w:eastAsia="Calibri" w:hAnsi="Times New Roman" w:cs="Times New Roman"/>
          <w:b/>
          <w:sz w:val="28"/>
          <w:szCs w:val="28"/>
        </w:rPr>
        <w:t>Директор</w:t>
      </w:r>
      <w:r w:rsidRPr="001E2F0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E2F0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E2F0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E2F0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E2F0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E2F02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Т.Г.Магомедов</w:t>
      </w:r>
      <w:proofErr w:type="spellEnd"/>
    </w:p>
    <w:p w:rsidR="00B83316" w:rsidRPr="008519BD" w:rsidRDefault="00B83316" w:rsidP="00B83316">
      <w:pPr>
        <w:rPr>
          <w:rFonts w:ascii="Times New Roman" w:hAnsi="Times New Roman" w:cs="Times New Roman"/>
          <w:sz w:val="28"/>
          <w:szCs w:val="28"/>
        </w:rPr>
      </w:pPr>
    </w:p>
    <w:p w:rsidR="00155D52" w:rsidRDefault="00155D52"/>
    <w:sectPr w:rsidR="0015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14FD"/>
    <w:multiLevelType w:val="hybridMultilevel"/>
    <w:tmpl w:val="7A50D81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4D"/>
    <w:rsid w:val="00155D52"/>
    <w:rsid w:val="00B83316"/>
    <w:rsid w:val="00BA564D"/>
    <w:rsid w:val="00F6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BB35"/>
  <w15:docId w15:val="{1E38E914-AFED-4B6A-8383-B4D0BC64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33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3316"/>
    <w:pPr>
      <w:ind w:left="720"/>
      <w:contextualSpacing/>
    </w:pPr>
  </w:style>
  <w:style w:type="table" w:customStyle="1" w:styleId="9">
    <w:name w:val="Сетка таблицы9"/>
    <w:basedOn w:val="a1"/>
    <w:next w:val="a5"/>
    <w:uiPriority w:val="59"/>
    <w:rsid w:val="00B8331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8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Elnar</cp:lastModifiedBy>
  <cp:revision>4</cp:revision>
  <dcterms:created xsi:type="dcterms:W3CDTF">2024-03-19T11:46:00Z</dcterms:created>
  <dcterms:modified xsi:type="dcterms:W3CDTF">2024-03-19T12:53:00Z</dcterms:modified>
</cp:coreProperties>
</file>